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7C752" w14:textId="450AC7E3" w:rsidR="008674CD" w:rsidRDefault="00105E30" w:rsidP="008674CD">
      <w:pPr>
        <w:jc w:val="center"/>
        <w:rPr>
          <w:b/>
          <w:bCs/>
          <w:u w:val="single"/>
        </w:rPr>
      </w:pPr>
      <w:r>
        <w:rPr>
          <w:b/>
          <w:bCs/>
          <w:u w:val="single"/>
        </w:rPr>
        <w:t xml:space="preserve">Youth and Senior </w:t>
      </w:r>
      <w:r w:rsidR="008674CD">
        <w:rPr>
          <w:b/>
          <w:bCs/>
          <w:u w:val="single"/>
        </w:rPr>
        <w:t>National Championships</w:t>
      </w:r>
      <w:r w:rsidR="008674CD">
        <w:rPr>
          <w:b/>
          <w:bCs/>
          <w:u w:val="single"/>
        </w:rPr>
        <w:t xml:space="preserve"> Qualification</w:t>
      </w:r>
      <w:r w:rsidR="008674CD">
        <w:rPr>
          <w:b/>
          <w:bCs/>
          <w:u w:val="single"/>
        </w:rPr>
        <w:t xml:space="preserve"> Criteria</w:t>
      </w:r>
      <w:r w:rsidR="008674CD">
        <w:rPr>
          <w:b/>
          <w:bCs/>
          <w:u w:val="single"/>
        </w:rPr>
        <w:t xml:space="preserve"> 2024</w:t>
      </w:r>
    </w:p>
    <w:p w14:paraId="1DC64220" w14:textId="77777777" w:rsidR="008674CD" w:rsidRDefault="008674CD" w:rsidP="008674CD">
      <w:pPr>
        <w:jc w:val="center"/>
        <w:rPr>
          <w:b/>
          <w:bCs/>
          <w:u w:val="single"/>
        </w:rPr>
      </w:pPr>
    </w:p>
    <w:p w14:paraId="59E374FA" w14:textId="77777777" w:rsidR="008674CD" w:rsidRDefault="008674CD" w:rsidP="008674CD">
      <w:pPr>
        <w:rPr>
          <w:rFonts w:asciiTheme="majorHAnsi" w:hAnsiTheme="majorHAnsi" w:cstheme="majorHAnsi"/>
          <w:b/>
          <w:bCs/>
          <w:sz w:val="24"/>
          <w:szCs w:val="24"/>
          <w:u w:val="single"/>
        </w:rPr>
      </w:pPr>
      <w:r>
        <w:rPr>
          <w:rFonts w:asciiTheme="majorHAnsi" w:hAnsiTheme="majorHAnsi" w:cstheme="majorHAnsi"/>
          <w:b/>
          <w:bCs/>
          <w:sz w:val="24"/>
          <w:szCs w:val="24"/>
          <w:u w:val="single"/>
        </w:rPr>
        <w:t>Qualification</w:t>
      </w:r>
    </w:p>
    <w:p w14:paraId="060B933C" w14:textId="77777777" w:rsidR="008674CD" w:rsidRDefault="008674CD" w:rsidP="008674CD">
      <w:pPr>
        <w:pStyle w:val="NormalWeb"/>
        <w:shd w:val="clear" w:color="auto" w:fill="F7F7F7"/>
        <w:spacing w:before="0" w:beforeAutospacing="0" w:after="300" w:afterAutospacing="0" w:line="312" w:lineRule="atLeast"/>
        <w:rPr>
          <w:rFonts w:asciiTheme="majorHAnsi" w:hAnsiTheme="majorHAnsi" w:cstheme="majorHAnsi"/>
          <w:color w:val="333333"/>
          <w:sz w:val="23"/>
          <w:szCs w:val="23"/>
        </w:rPr>
      </w:pPr>
      <w:r>
        <w:rPr>
          <w:rFonts w:asciiTheme="majorHAnsi" w:hAnsiTheme="majorHAnsi" w:cstheme="majorHAnsi"/>
          <w:color w:val="333333"/>
          <w:sz w:val="23"/>
          <w:szCs w:val="23"/>
        </w:rPr>
        <w:t xml:space="preserve">For those combinations wishing to qualify for Preliminary, Novice, Elementary, Medium and Advanced Medium they must achieve a minimum of 64% in any three tests by two different judges at the grade they wish to compete.  A minimum of two of these tests must be long arena 20x60m tests.  One can be a short arena 20x40m test.  </w:t>
      </w:r>
    </w:p>
    <w:p w14:paraId="051C144E" w14:textId="77777777" w:rsidR="008674CD" w:rsidRDefault="008674CD" w:rsidP="008674CD">
      <w:pPr>
        <w:pStyle w:val="NormalWeb"/>
        <w:shd w:val="clear" w:color="auto" w:fill="F7F7F7"/>
        <w:spacing w:before="0" w:beforeAutospacing="0" w:after="300" w:afterAutospacing="0" w:line="312" w:lineRule="atLeast"/>
        <w:rPr>
          <w:rFonts w:asciiTheme="majorHAnsi" w:hAnsiTheme="majorHAnsi" w:cstheme="majorHAnsi"/>
          <w:color w:val="333333"/>
          <w:sz w:val="23"/>
          <w:szCs w:val="23"/>
        </w:rPr>
      </w:pPr>
      <w:r>
        <w:rPr>
          <w:rFonts w:asciiTheme="majorHAnsi" w:hAnsiTheme="majorHAnsi" w:cstheme="majorHAnsi"/>
          <w:color w:val="333333"/>
          <w:sz w:val="23"/>
          <w:szCs w:val="23"/>
        </w:rPr>
        <w:t xml:space="preserve">For combinations wishing to qualify for Advanced, Prix St George, Inter I, Inter II and Grand Prix they must achieve 63% or above in two long arena tests at that level by two different judges. In order to qualify for PSG you must use one PSG score and the other can be either a PSG score or an Inter I score, in order to qualify for Inter II you must use one Inter II score and the other can be either an Inter II score or a GP score.  </w:t>
      </w:r>
    </w:p>
    <w:p w14:paraId="2143ADF5" w14:textId="77777777" w:rsidR="008674CD" w:rsidRDefault="008674CD" w:rsidP="008674CD">
      <w:pPr>
        <w:pStyle w:val="NormalWeb"/>
        <w:shd w:val="clear" w:color="auto" w:fill="F7F7F7"/>
        <w:spacing w:before="0" w:beforeAutospacing="0" w:after="300" w:afterAutospacing="0" w:line="312" w:lineRule="atLeast"/>
        <w:rPr>
          <w:rFonts w:asciiTheme="majorHAnsi" w:hAnsiTheme="majorHAnsi" w:cstheme="majorHAnsi"/>
          <w:color w:val="333333"/>
          <w:sz w:val="23"/>
          <w:szCs w:val="23"/>
        </w:rPr>
      </w:pPr>
      <w:r>
        <w:rPr>
          <w:rFonts w:asciiTheme="majorHAnsi" w:hAnsiTheme="majorHAnsi" w:cstheme="majorHAnsi"/>
          <w:color w:val="333333"/>
          <w:sz w:val="23"/>
          <w:szCs w:val="23"/>
        </w:rPr>
        <w:t>Any Irish riders based on mainland UK require four scores of 64% and above from prelim to Adv Med, and three scores of 63% and above at Advanced level to GP.  Any Irish based riders must have one score attained in Ireland as a qualifying score the others can be attained abroad.</w:t>
      </w:r>
    </w:p>
    <w:p w14:paraId="3C755DA1" w14:textId="77777777" w:rsidR="008674CD" w:rsidRDefault="008674CD" w:rsidP="008674CD">
      <w:pPr>
        <w:pStyle w:val="NormalWeb"/>
        <w:shd w:val="clear" w:color="auto" w:fill="F7F7F7"/>
        <w:spacing w:before="0" w:beforeAutospacing="0" w:after="300" w:afterAutospacing="0" w:line="312" w:lineRule="atLeast"/>
        <w:rPr>
          <w:rFonts w:asciiTheme="majorHAnsi" w:hAnsiTheme="majorHAnsi" w:cstheme="majorHAnsi"/>
          <w:color w:val="333333"/>
          <w:sz w:val="23"/>
          <w:szCs w:val="23"/>
        </w:rPr>
      </w:pPr>
      <w:r>
        <w:rPr>
          <w:rFonts w:asciiTheme="majorHAnsi" w:hAnsiTheme="majorHAnsi" w:cstheme="majorHAnsi"/>
          <w:color w:val="333333"/>
          <w:sz w:val="23"/>
          <w:szCs w:val="23"/>
        </w:rPr>
        <w:t>For those combinations wishing to qualify for Para and Trailblazer classes they must achieve a minimum of 64% in two tests by two different judges at the grade they wish to compete. Para riders must have their para grading to ride in a para class.</w:t>
      </w:r>
    </w:p>
    <w:p w14:paraId="7D95CA38" w14:textId="5611653C" w:rsidR="008674CD" w:rsidRDefault="008674CD" w:rsidP="008674CD">
      <w:pPr>
        <w:rPr>
          <w:rFonts w:ascii="Calibri" w:hAnsi="Calibri" w:cs="Calibri"/>
        </w:rPr>
      </w:pPr>
      <w:r>
        <w:rPr>
          <w:rFonts w:ascii="Calibri" w:hAnsi="Calibri" w:cs="Calibri"/>
        </w:rPr>
        <w:t>In order for members to qualify for the</w:t>
      </w:r>
      <w:r>
        <w:rPr>
          <w:rFonts w:ascii="Calibri" w:hAnsi="Calibri" w:cs="Calibri"/>
        </w:rPr>
        <w:t xml:space="preserve"> DI</w:t>
      </w:r>
      <w:r>
        <w:rPr>
          <w:rFonts w:ascii="Calibri" w:hAnsi="Calibri" w:cs="Calibri"/>
        </w:rPr>
        <w:t xml:space="preserve"> Young horse classes at the National Championships 202</w:t>
      </w:r>
      <w:r>
        <w:rPr>
          <w:rFonts w:ascii="Calibri" w:hAnsi="Calibri" w:cs="Calibri"/>
        </w:rPr>
        <w:t>4 (this is separate to the Breeding Grant Series – the final of which will also run at the National Championships – please refer to separate qualification criteria</w:t>
      </w:r>
      <w:r w:rsidR="00337F27">
        <w:rPr>
          <w:rFonts w:ascii="Calibri" w:hAnsi="Calibri" w:cs="Calibri"/>
        </w:rPr>
        <w:t xml:space="preserve"> for this event</w:t>
      </w:r>
      <w:r>
        <w:rPr>
          <w:rFonts w:ascii="Calibri" w:hAnsi="Calibri" w:cs="Calibri"/>
        </w:rPr>
        <w:t xml:space="preserve">) </w:t>
      </w:r>
      <w:r>
        <w:rPr>
          <w:rFonts w:ascii="Calibri" w:hAnsi="Calibri" w:cs="Calibri"/>
        </w:rPr>
        <w:t>combinations will need to achieve a score of 64% on two occasions in their relevant young horse test. </w:t>
      </w:r>
    </w:p>
    <w:p w14:paraId="767BB349" w14:textId="77777777" w:rsidR="008674CD" w:rsidRDefault="008674CD" w:rsidP="008674CD">
      <w:pPr>
        <w:rPr>
          <w:rFonts w:ascii="Calibri" w:hAnsi="Calibri" w:cs="Calibri"/>
        </w:rPr>
      </w:pPr>
      <w:r>
        <w:rPr>
          <w:rFonts w:ascii="Calibri" w:hAnsi="Calibri" w:cs="Calibri"/>
        </w:rPr>
        <w:t> </w:t>
      </w:r>
    </w:p>
    <w:p w14:paraId="0299FBEC" w14:textId="77777777" w:rsidR="008674CD" w:rsidRDefault="008674CD" w:rsidP="008674CD">
      <w:pPr>
        <w:rPr>
          <w:rFonts w:ascii="Calibri" w:hAnsi="Calibri" w:cs="Calibri"/>
        </w:rPr>
      </w:pPr>
      <w:r>
        <w:rPr>
          <w:rFonts w:ascii="Calibri" w:hAnsi="Calibri" w:cs="Calibri"/>
        </w:rPr>
        <w:t>The qualifying tests are as follows:</w:t>
      </w:r>
    </w:p>
    <w:p w14:paraId="68623EB6" w14:textId="77777777" w:rsidR="008674CD" w:rsidRDefault="008674CD" w:rsidP="008674CD">
      <w:pPr>
        <w:rPr>
          <w:rFonts w:ascii="Calibri" w:hAnsi="Calibri" w:cs="Calibri"/>
        </w:rPr>
      </w:pPr>
      <w:r>
        <w:rPr>
          <w:rFonts w:ascii="Calibri" w:hAnsi="Calibri" w:cs="Calibri"/>
        </w:rPr>
        <w:t> </w:t>
      </w:r>
    </w:p>
    <w:p w14:paraId="1C0CABE1" w14:textId="77777777" w:rsidR="008674CD" w:rsidRDefault="008674CD" w:rsidP="008674CD">
      <w:pPr>
        <w:rPr>
          <w:rFonts w:ascii="Calibri" w:hAnsi="Calibri" w:cs="Calibri"/>
        </w:rPr>
      </w:pPr>
      <w:r>
        <w:rPr>
          <w:rFonts w:ascii="Calibri" w:hAnsi="Calibri" w:cs="Calibri"/>
        </w:rPr>
        <w:t>4 Year Old Horses/Ponies – FEI 4 year old test</w:t>
      </w:r>
    </w:p>
    <w:p w14:paraId="2D2AA677" w14:textId="77777777" w:rsidR="008674CD" w:rsidRDefault="008674CD" w:rsidP="008674CD">
      <w:pPr>
        <w:rPr>
          <w:rFonts w:ascii="Calibri" w:hAnsi="Calibri" w:cs="Calibri"/>
        </w:rPr>
      </w:pPr>
      <w:r>
        <w:rPr>
          <w:rFonts w:ascii="Calibri" w:hAnsi="Calibri" w:cs="Calibri"/>
        </w:rPr>
        <w:t>5 Year Old Horses/Ponies – DI 5 year Old Test</w:t>
      </w:r>
    </w:p>
    <w:p w14:paraId="5840E0E5" w14:textId="77777777" w:rsidR="008674CD" w:rsidRDefault="008674CD" w:rsidP="008674CD">
      <w:pPr>
        <w:rPr>
          <w:rFonts w:ascii="Calibri" w:hAnsi="Calibri" w:cs="Calibri"/>
        </w:rPr>
      </w:pPr>
      <w:r>
        <w:rPr>
          <w:rFonts w:ascii="Calibri" w:hAnsi="Calibri" w:cs="Calibri"/>
        </w:rPr>
        <w:t>6 Year Old Horses/Ponies -  DI 6 year Old Test</w:t>
      </w:r>
    </w:p>
    <w:p w14:paraId="4C009DD6" w14:textId="1BCB3ED3" w:rsidR="008674CD" w:rsidRDefault="008674CD" w:rsidP="008674CD">
      <w:pPr>
        <w:rPr>
          <w:rFonts w:ascii="Calibri" w:hAnsi="Calibri" w:cs="Calibri"/>
        </w:rPr>
      </w:pPr>
      <w:r>
        <w:rPr>
          <w:rFonts w:ascii="Calibri" w:hAnsi="Calibri" w:cs="Calibri"/>
        </w:rPr>
        <w:t xml:space="preserve">7 Year Old Horses/Ponies – </w:t>
      </w:r>
      <w:r>
        <w:rPr>
          <w:rFonts w:ascii="Calibri" w:hAnsi="Calibri" w:cs="Calibri"/>
        </w:rPr>
        <w:t>DI 7 Year Old Test</w:t>
      </w:r>
    </w:p>
    <w:p w14:paraId="4EB4031E" w14:textId="77777777" w:rsidR="008674CD" w:rsidRDefault="008674CD" w:rsidP="008674CD">
      <w:pPr>
        <w:rPr>
          <w:rFonts w:ascii="Calibri" w:hAnsi="Calibri" w:cs="Calibri"/>
        </w:rPr>
      </w:pPr>
      <w:r>
        <w:rPr>
          <w:rFonts w:ascii="Calibri" w:hAnsi="Calibri" w:cs="Calibri"/>
        </w:rPr>
        <w:t> </w:t>
      </w:r>
    </w:p>
    <w:p w14:paraId="6AE870B6" w14:textId="77777777" w:rsidR="008674CD" w:rsidRDefault="008674CD" w:rsidP="008674CD">
      <w:pPr>
        <w:pStyle w:val="NormalWeb"/>
        <w:shd w:val="clear" w:color="auto" w:fill="F7F7F7"/>
        <w:spacing w:before="0" w:beforeAutospacing="0" w:after="300" w:afterAutospacing="0" w:line="312" w:lineRule="atLeast"/>
        <w:rPr>
          <w:rFonts w:asciiTheme="majorHAnsi" w:hAnsiTheme="majorHAnsi" w:cstheme="majorHAnsi"/>
          <w:color w:val="333333"/>
          <w:sz w:val="23"/>
          <w:szCs w:val="23"/>
        </w:rPr>
      </w:pPr>
    </w:p>
    <w:p w14:paraId="7238D5A6" w14:textId="77777777" w:rsidR="008674CD" w:rsidRDefault="008674CD" w:rsidP="008674CD">
      <w:pPr>
        <w:rPr>
          <w:rFonts w:asciiTheme="majorHAnsi" w:hAnsiTheme="majorHAnsi" w:cstheme="majorHAnsi"/>
          <w:sz w:val="24"/>
          <w:szCs w:val="24"/>
        </w:rPr>
      </w:pPr>
    </w:p>
    <w:p w14:paraId="096931ED" w14:textId="03868576" w:rsidR="008674CD" w:rsidRDefault="008674CD" w:rsidP="008674CD">
      <w:pPr>
        <w:rPr>
          <w:rFonts w:asciiTheme="majorHAnsi" w:hAnsiTheme="majorHAnsi" w:cstheme="majorHAnsi"/>
          <w:sz w:val="24"/>
          <w:szCs w:val="24"/>
        </w:rPr>
      </w:pPr>
      <w:r>
        <w:rPr>
          <w:rFonts w:asciiTheme="majorHAnsi" w:hAnsiTheme="majorHAnsi" w:cstheme="majorHAnsi"/>
          <w:sz w:val="24"/>
          <w:szCs w:val="24"/>
        </w:rPr>
        <w:t>Qualifying scores must have been achieved at Dressage Ireland shows between 2</w:t>
      </w:r>
      <w:r>
        <w:rPr>
          <w:rFonts w:asciiTheme="majorHAnsi" w:hAnsiTheme="majorHAnsi" w:cstheme="majorHAnsi"/>
          <w:sz w:val="24"/>
          <w:szCs w:val="24"/>
        </w:rPr>
        <w:t>5</w:t>
      </w:r>
      <w:r w:rsidRPr="008674CD">
        <w:rPr>
          <w:rFonts w:asciiTheme="majorHAnsi" w:hAnsiTheme="majorHAnsi" w:cstheme="majorHAnsi"/>
          <w:sz w:val="24"/>
          <w:szCs w:val="24"/>
          <w:vertAlign w:val="superscript"/>
        </w:rPr>
        <w:t>th</w:t>
      </w:r>
      <w:r>
        <w:rPr>
          <w:rFonts w:asciiTheme="majorHAnsi" w:hAnsiTheme="majorHAnsi" w:cstheme="majorHAnsi"/>
          <w:sz w:val="24"/>
          <w:szCs w:val="24"/>
        </w:rPr>
        <w:t xml:space="preserve"> March 2024 and 25</w:t>
      </w:r>
      <w:r w:rsidRPr="008674CD">
        <w:rPr>
          <w:rFonts w:asciiTheme="majorHAnsi" w:hAnsiTheme="majorHAnsi" w:cstheme="majorHAnsi"/>
          <w:sz w:val="24"/>
          <w:szCs w:val="24"/>
          <w:vertAlign w:val="superscript"/>
        </w:rPr>
        <w:t>th</w:t>
      </w:r>
      <w:r>
        <w:rPr>
          <w:rFonts w:asciiTheme="majorHAnsi" w:hAnsiTheme="majorHAnsi" w:cstheme="majorHAnsi"/>
          <w:sz w:val="24"/>
          <w:szCs w:val="24"/>
        </w:rPr>
        <w:t xml:space="preserve"> August 2024.  Riders who had entered for the Winter Finals 2024 may carry </w:t>
      </w:r>
      <w:r>
        <w:rPr>
          <w:rFonts w:asciiTheme="majorHAnsi" w:hAnsiTheme="majorHAnsi" w:cstheme="majorHAnsi"/>
          <w:sz w:val="24"/>
          <w:szCs w:val="24"/>
        </w:rPr>
        <w:lastRenderedPageBreak/>
        <w:t>over one qualifying score from this event due to the cancellation.</w:t>
      </w:r>
      <w:r>
        <w:rPr>
          <w:rFonts w:asciiTheme="majorHAnsi" w:hAnsiTheme="majorHAnsi" w:cstheme="majorHAnsi"/>
          <w:sz w:val="24"/>
          <w:szCs w:val="24"/>
        </w:rPr>
        <w:br/>
      </w:r>
    </w:p>
    <w:p w14:paraId="23AD04E0" w14:textId="70B266F0" w:rsidR="008674CD" w:rsidRDefault="008674CD" w:rsidP="008674CD">
      <w:pPr>
        <w:rPr>
          <w:rFonts w:asciiTheme="majorHAnsi" w:hAnsiTheme="majorHAnsi" w:cstheme="majorHAnsi"/>
          <w:sz w:val="24"/>
          <w:szCs w:val="24"/>
        </w:rPr>
      </w:pPr>
      <w:r>
        <w:rPr>
          <w:rFonts w:asciiTheme="majorHAnsi" w:hAnsiTheme="majorHAnsi" w:cstheme="majorHAnsi"/>
          <w:color w:val="333333"/>
          <w:sz w:val="23"/>
          <w:szCs w:val="23"/>
          <w:shd w:val="clear" w:color="auto" w:fill="F7F7F7"/>
        </w:rPr>
        <w:t>All riders and horses/ponies must be registered with Dressage Ireland for 202</w:t>
      </w:r>
      <w:r>
        <w:rPr>
          <w:rFonts w:asciiTheme="majorHAnsi" w:hAnsiTheme="majorHAnsi" w:cstheme="majorHAnsi"/>
          <w:color w:val="333333"/>
          <w:sz w:val="23"/>
          <w:szCs w:val="23"/>
          <w:shd w:val="clear" w:color="auto" w:fill="F7F7F7"/>
        </w:rPr>
        <w:t xml:space="preserve">4 </w:t>
      </w:r>
      <w:r>
        <w:rPr>
          <w:rFonts w:asciiTheme="majorHAnsi" w:hAnsiTheme="majorHAnsi" w:cstheme="majorHAnsi"/>
          <w:color w:val="333333"/>
          <w:sz w:val="23"/>
          <w:szCs w:val="23"/>
          <w:shd w:val="clear" w:color="auto" w:fill="F7F7F7"/>
        </w:rPr>
        <w:t>and must have obtained the required qualification scores at the level for each class entered. The onus is on each competitor to ensure that they have reached the required criteria for any class entered and they are eligible to compete in a chosen class. Please check the Dressage Ireland Rule Book. Qualifying tests for all grades must be ridden at a Dressage Ireland regional shows or, once the combination is registered with Dressage Ireland for 202</w:t>
      </w:r>
      <w:r>
        <w:rPr>
          <w:rFonts w:asciiTheme="majorHAnsi" w:hAnsiTheme="majorHAnsi" w:cstheme="majorHAnsi"/>
          <w:color w:val="333333"/>
          <w:sz w:val="23"/>
          <w:szCs w:val="23"/>
          <w:shd w:val="clear" w:color="auto" w:fill="F7F7F7"/>
        </w:rPr>
        <w:t>4.</w:t>
      </w:r>
    </w:p>
    <w:p w14:paraId="3FA0CC8F" w14:textId="77777777" w:rsidR="008674CD" w:rsidRDefault="008674CD" w:rsidP="008674CD">
      <w:pPr>
        <w:rPr>
          <w:rFonts w:asciiTheme="majorHAnsi" w:hAnsiTheme="majorHAnsi" w:cstheme="majorHAnsi"/>
          <w:sz w:val="24"/>
          <w:szCs w:val="24"/>
        </w:rPr>
      </w:pPr>
    </w:p>
    <w:p w14:paraId="16D452DB" w14:textId="77777777" w:rsidR="008674CD" w:rsidRDefault="008674CD" w:rsidP="008674CD">
      <w:pPr>
        <w:rPr>
          <w:rFonts w:asciiTheme="majorHAnsi" w:hAnsiTheme="majorHAnsi" w:cstheme="majorHAnsi"/>
          <w:b/>
          <w:bCs/>
          <w:sz w:val="24"/>
          <w:szCs w:val="24"/>
          <w:u w:val="single"/>
        </w:rPr>
      </w:pPr>
      <w:r>
        <w:rPr>
          <w:rFonts w:asciiTheme="majorHAnsi" w:hAnsiTheme="majorHAnsi" w:cstheme="majorHAnsi"/>
          <w:b/>
          <w:bCs/>
          <w:sz w:val="24"/>
          <w:szCs w:val="24"/>
          <w:u w:val="single"/>
        </w:rPr>
        <w:t>Entries</w:t>
      </w:r>
    </w:p>
    <w:p w14:paraId="6A7B6B48" w14:textId="6BB4EED6" w:rsidR="008674CD" w:rsidRDefault="008674CD" w:rsidP="008674CD">
      <w:pPr>
        <w:rPr>
          <w:rFonts w:asciiTheme="majorHAnsi" w:hAnsiTheme="majorHAnsi" w:cstheme="majorHAnsi"/>
          <w:color w:val="333333"/>
          <w:sz w:val="23"/>
          <w:szCs w:val="23"/>
          <w:shd w:val="clear" w:color="auto" w:fill="F7F7F7"/>
        </w:rPr>
      </w:pPr>
      <w:r>
        <w:rPr>
          <w:rFonts w:asciiTheme="majorHAnsi" w:hAnsiTheme="majorHAnsi" w:cstheme="majorHAnsi"/>
          <w:color w:val="333333"/>
          <w:sz w:val="23"/>
          <w:szCs w:val="23"/>
          <w:shd w:val="clear" w:color="auto" w:fill="F7F7F7"/>
        </w:rPr>
        <w:t xml:space="preserve">Entries for the National Championships closing date is strictly 2345 on </w:t>
      </w:r>
      <w:r>
        <w:rPr>
          <w:rFonts w:asciiTheme="majorHAnsi" w:hAnsiTheme="majorHAnsi" w:cstheme="majorHAnsi"/>
          <w:color w:val="333333"/>
          <w:sz w:val="23"/>
          <w:szCs w:val="23"/>
          <w:shd w:val="clear" w:color="auto" w:fill="F7F7F7"/>
        </w:rPr>
        <w:t>18</w:t>
      </w:r>
      <w:r w:rsidRPr="008674CD">
        <w:rPr>
          <w:rFonts w:asciiTheme="majorHAnsi" w:hAnsiTheme="majorHAnsi" w:cstheme="majorHAnsi"/>
          <w:color w:val="333333"/>
          <w:sz w:val="23"/>
          <w:szCs w:val="23"/>
          <w:shd w:val="clear" w:color="auto" w:fill="F7F7F7"/>
          <w:vertAlign w:val="superscript"/>
        </w:rPr>
        <w:t>th</w:t>
      </w:r>
      <w:r>
        <w:rPr>
          <w:rFonts w:asciiTheme="majorHAnsi" w:hAnsiTheme="majorHAnsi" w:cstheme="majorHAnsi"/>
          <w:color w:val="333333"/>
          <w:sz w:val="23"/>
          <w:szCs w:val="23"/>
          <w:shd w:val="clear" w:color="auto" w:fill="F7F7F7"/>
        </w:rPr>
        <w:t xml:space="preserve"> August 2024</w:t>
      </w:r>
      <w:r>
        <w:rPr>
          <w:rFonts w:asciiTheme="majorHAnsi" w:hAnsiTheme="majorHAnsi" w:cstheme="majorHAnsi"/>
          <w:color w:val="333333"/>
          <w:sz w:val="23"/>
          <w:szCs w:val="23"/>
          <w:shd w:val="clear" w:color="auto" w:fill="F7F7F7"/>
        </w:rPr>
        <w:t xml:space="preserve">. No late entries will be allowed. Qualifying scores from regional shows held up to and including </w:t>
      </w:r>
      <w:r>
        <w:rPr>
          <w:rFonts w:asciiTheme="majorHAnsi" w:hAnsiTheme="majorHAnsi" w:cstheme="majorHAnsi"/>
          <w:color w:val="333333"/>
          <w:sz w:val="23"/>
          <w:szCs w:val="23"/>
          <w:shd w:val="clear" w:color="auto" w:fill="F7F7F7"/>
        </w:rPr>
        <w:t>25/8/24</w:t>
      </w:r>
      <w:r>
        <w:rPr>
          <w:rFonts w:asciiTheme="majorHAnsi" w:hAnsiTheme="majorHAnsi" w:cstheme="majorHAnsi"/>
          <w:color w:val="333333"/>
          <w:sz w:val="23"/>
          <w:szCs w:val="23"/>
          <w:shd w:val="clear" w:color="auto" w:fill="F7F7F7"/>
        </w:rPr>
        <w:t xml:space="preserve"> are permitted however those wishing to submit these scores must make their entries before the closing date for entries. Should they not achieve the qualifying scores they will be refunded in full.  The deadline for early withdrawals is 2345 </w:t>
      </w:r>
      <w:r>
        <w:rPr>
          <w:rFonts w:asciiTheme="majorHAnsi" w:hAnsiTheme="majorHAnsi" w:cstheme="majorHAnsi"/>
          <w:color w:val="333333"/>
          <w:sz w:val="23"/>
          <w:szCs w:val="23"/>
          <w:shd w:val="clear" w:color="auto" w:fill="F7F7F7"/>
        </w:rPr>
        <w:t>26</w:t>
      </w:r>
      <w:r w:rsidRPr="008674CD">
        <w:rPr>
          <w:rFonts w:asciiTheme="majorHAnsi" w:hAnsiTheme="majorHAnsi" w:cstheme="majorHAnsi"/>
          <w:color w:val="333333"/>
          <w:sz w:val="23"/>
          <w:szCs w:val="23"/>
          <w:shd w:val="clear" w:color="auto" w:fill="F7F7F7"/>
          <w:vertAlign w:val="superscript"/>
        </w:rPr>
        <w:t>th</w:t>
      </w:r>
      <w:r>
        <w:rPr>
          <w:rFonts w:asciiTheme="majorHAnsi" w:hAnsiTheme="majorHAnsi" w:cstheme="majorHAnsi"/>
          <w:color w:val="333333"/>
          <w:sz w:val="23"/>
          <w:szCs w:val="23"/>
          <w:shd w:val="clear" w:color="auto" w:fill="F7F7F7"/>
        </w:rPr>
        <w:t xml:space="preserve"> August 2024</w:t>
      </w:r>
      <w:r>
        <w:rPr>
          <w:rFonts w:asciiTheme="majorHAnsi" w:hAnsiTheme="majorHAnsi" w:cstheme="majorHAnsi"/>
          <w:color w:val="333333"/>
          <w:sz w:val="23"/>
          <w:szCs w:val="23"/>
          <w:shd w:val="clear" w:color="auto" w:fill="F7F7F7"/>
        </w:rPr>
        <w:t xml:space="preserve"> and they must be given in writing to admin@dressageireland.ie . After that date no refunds will be given for late withdrawals.</w:t>
      </w:r>
    </w:p>
    <w:p w14:paraId="1BCF8D30" w14:textId="77777777" w:rsidR="008674CD" w:rsidRDefault="008674CD" w:rsidP="008674CD">
      <w:pPr>
        <w:rPr>
          <w:rFonts w:asciiTheme="majorHAnsi" w:hAnsiTheme="majorHAnsi" w:cstheme="majorHAnsi"/>
          <w:b/>
          <w:bCs/>
          <w:color w:val="333333"/>
          <w:sz w:val="23"/>
          <w:szCs w:val="23"/>
          <w:u w:val="single"/>
          <w:shd w:val="clear" w:color="auto" w:fill="F7F7F7"/>
        </w:rPr>
      </w:pPr>
    </w:p>
    <w:p w14:paraId="046830B9" w14:textId="77777777" w:rsidR="008674CD" w:rsidRDefault="008674CD" w:rsidP="008674CD">
      <w:pPr>
        <w:rPr>
          <w:rFonts w:asciiTheme="majorHAnsi" w:hAnsiTheme="majorHAnsi" w:cstheme="majorHAnsi"/>
          <w:color w:val="333333"/>
          <w:sz w:val="23"/>
          <w:szCs w:val="23"/>
          <w:shd w:val="clear" w:color="auto" w:fill="F7F7F7"/>
        </w:rPr>
      </w:pPr>
    </w:p>
    <w:p w14:paraId="2C21EB38" w14:textId="77777777" w:rsidR="008674CD" w:rsidRDefault="008674CD" w:rsidP="008674CD"/>
    <w:p w14:paraId="0B55A7D9" w14:textId="77777777" w:rsidR="008674CD" w:rsidRDefault="008674CD"/>
    <w:sectPr w:rsidR="00867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CD"/>
    <w:rsid w:val="00105E30"/>
    <w:rsid w:val="00337F27"/>
    <w:rsid w:val="008674CD"/>
    <w:rsid w:val="00906A79"/>
    <w:rsid w:val="00DA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466D"/>
  <w15:chartTrackingRefBased/>
  <w15:docId w15:val="{9A3DD68E-1E8A-4268-9F2F-549E77AF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CD"/>
    <w:pPr>
      <w:spacing w:line="256" w:lineRule="auto"/>
    </w:pPr>
    <w:rPr>
      <w:kern w:val="0"/>
      <w:sz w:val="22"/>
      <w:szCs w:val="22"/>
      <w14:ligatures w14:val="none"/>
    </w:rPr>
  </w:style>
  <w:style w:type="paragraph" w:styleId="Heading1">
    <w:name w:val="heading 1"/>
    <w:basedOn w:val="Normal"/>
    <w:next w:val="Normal"/>
    <w:link w:val="Heading1Char"/>
    <w:uiPriority w:val="9"/>
    <w:qFormat/>
    <w:rsid w:val="008674C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74C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74C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74C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674C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674C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674C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674C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674C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4CD"/>
    <w:rPr>
      <w:rFonts w:eastAsiaTheme="majorEastAsia" w:cstheme="majorBidi"/>
      <w:color w:val="272727" w:themeColor="text1" w:themeTint="D8"/>
    </w:rPr>
  </w:style>
  <w:style w:type="paragraph" w:styleId="Title">
    <w:name w:val="Title"/>
    <w:basedOn w:val="Normal"/>
    <w:next w:val="Normal"/>
    <w:link w:val="TitleChar"/>
    <w:uiPriority w:val="10"/>
    <w:qFormat/>
    <w:rsid w:val="008674C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7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4C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7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4C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674CD"/>
    <w:rPr>
      <w:i/>
      <w:iCs/>
      <w:color w:val="404040" w:themeColor="text1" w:themeTint="BF"/>
    </w:rPr>
  </w:style>
  <w:style w:type="paragraph" w:styleId="ListParagraph">
    <w:name w:val="List Paragraph"/>
    <w:basedOn w:val="Normal"/>
    <w:uiPriority w:val="34"/>
    <w:qFormat/>
    <w:rsid w:val="008674C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674CD"/>
    <w:rPr>
      <w:i/>
      <w:iCs/>
      <w:color w:val="0F4761" w:themeColor="accent1" w:themeShade="BF"/>
    </w:rPr>
  </w:style>
  <w:style w:type="paragraph" w:styleId="IntenseQuote">
    <w:name w:val="Intense Quote"/>
    <w:basedOn w:val="Normal"/>
    <w:next w:val="Normal"/>
    <w:link w:val="IntenseQuoteChar"/>
    <w:uiPriority w:val="30"/>
    <w:qFormat/>
    <w:rsid w:val="008674C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674CD"/>
    <w:rPr>
      <w:i/>
      <w:iCs/>
      <w:color w:val="0F4761" w:themeColor="accent1" w:themeShade="BF"/>
    </w:rPr>
  </w:style>
  <w:style w:type="character" w:styleId="IntenseReference">
    <w:name w:val="Intense Reference"/>
    <w:basedOn w:val="DefaultParagraphFont"/>
    <w:uiPriority w:val="32"/>
    <w:qFormat/>
    <w:rsid w:val="008674CD"/>
    <w:rPr>
      <w:b/>
      <w:bCs/>
      <w:smallCaps/>
      <w:color w:val="0F4761" w:themeColor="accent1" w:themeShade="BF"/>
      <w:spacing w:val="5"/>
    </w:rPr>
  </w:style>
  <w:style w:type="paragraph" w:styleId="NormalWeb">
    <w:name w:val="Normal (Web)"/>
    <w:basedOn w:val="Normal"/>
    <w:uiPriority w:val="99"/>
    <w:semiHidden/>
    <w:unhideWhenUsed/>
    <w:rsid w:val="008674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9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Ewing</dc:creator>
  <cp:keywords/>
  <dc:description/>
  <cp:lastModifiedBy>Claire Ewing</cp:lastModifiedBy>
  <cp:revision>4</cp:revision>
  <dcterms:created xsi:type="dcterms:W3CDTF">2024-05-24T12:12:00Z</dcterms:created>
  <dcterms:modified xsi:type="dcterms:W3CDTF">2024-05-24T12:22:00Z</dcterms:modified>
</cp:coreProperties>
</file>